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25" w:rsidRPr="00AE6DDA" w:rsidRDefault="00F95F25" w:rsidP="00F95F2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F95F25" w:rsidRPr="00AE6DDA" w:rsidRDefault="00F95F25" w:rsidP="00F95F2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>ПОБЕДИНСКОГО СЕЛЬСКОГО ПОСЕЛЕНИЯ</w:t>
      </w:r>
    </w:p>
    <w:p w:rsidR="00F95F25" w:rsidRPr="00AE6DDA" w:rsidRDefault="00F95F25" w:rsidP="00F95F2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ГРОЗНЕНСКОГО МУНИЦИПАЛЬНОГО РАЙОНА</w:t>
      </w:r>
    </w:p>
    <w:p w:rsidR="00F95F25" w:rsidRPr="00AE6DDA" w:rsidRDefault="00F95F25" w:rsidP="00F95F2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ЧЕЧЕНСКОЙ РЕСПУБЛИКИ</w:t>
      </w:r>
    </w:p>
    <w:p w:rsidR="00F95F25" w:rsidRDefault="00F95F25" w:rsidP="00F95F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5F25" w:rsidRPr="003F7C7E" w:rsidRDefault="00F95F25" w:rsidP="00F95F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5F25" w:rsidRDefault="00F95F25" w:rsidP="00F95F2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3F7C7E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F95F25" w:rsidRDefault="00F95F25" w:rsidP="00F95F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5F25" w:rsidRPr="003F7C7E" w:rsidRDefault="00F95F25" w:rsidP="00F95F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5F25" w:rsidRPr="003F7C7E" w:rsidRDefault="00F95F25" w:rsidP="00F95F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9639B">
        <w:rPr>
          <w:rFonts w:ascii="Times New Roman" w:hAnsi="Times New Roman" w:cs="Times New Roman"/>
          <w:sz w:val="28"/>
          <w:szCs w:val="28"/>
        </w:rPr>
        <w:t>1</w:t>
      </w:r>
      <w:r w:rsidRPr="00D03D0B">
        <w:rPr>
          <w:rFonts w:ascii="Times New Roman" w:hAnsi="Times New Roman" w:cs="Times New Roman"/>
          <w:sz w:val="28"/>
          <w:szCs w:val="28"/>
        </w:rPr>
        <w:t>4.0</w:t>
      </w:r>
      <w:r w:rsidR="0009639B">
        <w:rPr>
          <w:rFonts w:ascii="Times New Roman" w:hAnsi="Times New Roman" w:cs="Times New Roman"/>
          <w:sz w:val="28"/>
          <w:szCs w:val="28"/>
        </w:rPr>
        <w:t>4.</w:t>
      </w:r>
      <w:r w:rsidRPr="00D03D0B">
        <w:rPr>
          <w:rFonts w:ascii="Times New Roman" w:hAnsi="Times New Roman" w:cs="Times New Roman"/>
          <w:sz w:val="28"/>
          <w:szCs w:val="28"/>
        </w:rPr>
        <w:t>2016 г.</w:t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3F7C7E">
        <w:rPr>
          <w:rFonts w:ascii="Times New Roman" w:hAnsi="Times New Roman" w:cs="Times New Roman"/>
          <w:sz w:val="28"/>
          <w:szCs w:val="28"/>
        </w:rPr>
        <w:t xml:space="preserve">    </w:t>
      </w:r>
      <w:r w:rsidRPr="003F7C7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F7C7E">
        <w:rPr>
          <w:rFonts w:ascii="Times New Roman" w:hAnsi="Times New Roman" w:cs="Times New Roman"/>
          <w:sz w:val="28"/>
          <w:szCs w:val="28"/>
        </w:rPr>
        <w:t xml:space="preserve">  № 0</w:t>
      </w:r>
      <w:r w:rsidR="0009639B">
        <w:rPr>
          <w:rFonts w:ascii="Times New Roman" w:hAnsi="Times New Roman" w:cs="Times New Roman"/>
          <w:sz w:val="28"/>
          <w:szCs w:val="28"/>
        </w:rPr>
        <w:t>9</w:t>
      </w:r>
    </w:p>
    <w:p w:rsidR="00E62EA1" w:rsidRDefault="00E62EA1"/>
    <w:p w:rsidR="0009639B" w:rsidRPr="0052786B" w:rsidRDefault="00D76359" w:rsidP="0009639B">
      <w:pPr>
        <w:shd w:val="clear" w:color="auto" w:fill="FFFFFF"/>
        <w:spacing w:after="0" w:line="288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О Порядке разработки и утверждения </w:t>
      </w:r>
    </w:p>
    <w:p w:rsidR="0009639B" w:rsidRPr="0052786B" w:rsidRDefault="00D76359" w:rsidP="0009639B">
      <w:pPr>
        <w:shd w:val="clear" w:color="auto" w:fill="FFFFFF"/>
        <w:spacing w:after="0" w:line="288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административных регламентов исполнения </w:t>
      </w:r>
    </w:p>
    <w:p w:rsidR="0009639B" w:rsidRPr="0052786B" w:rsidRDefault="00D76359" w:rsidP="0009639B">
      <w:pPr>
        <w:shd w:val="clear" w:color="auto" w:fill="FFFFFF"/>
        <w:spacing w:after="0" w:line="288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муниципальных функций и предоставления </w:t>
      </w:r>
    </w:p>
    <w:p w:rsidR="00D76359" w:rsidRPr="0052786B" w:rsidRDefault="00D76359" w:rsidP="0009639B">
      <w:pPr>
        <w:shd w:val="clear" w:color="auto" w:fill="FFFFFF"/>
        <w:spacing w:after="0" w:line="288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муниципальных услуг</w:t>
      </w:r>
      <w:r w:rsidR="0009639B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16"/>
          <w:szCs w:val="16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</w:r>
    </w:p>
    <w:p w:rsidR="00AA014B" w:rsidRPr="0052786B" w:rsidRDefault="00D76359" w:rsidP="00D76359">
      <w:pPr>
        <w:pStyle w:val="a3"/>
        <w:ind w:left="13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</w:t>
      </w:r>
      <w:proofErr w:type="gramStart"/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 </w:t>
      </w:r>
      <w:hyperlink r:id="rId4" w:history="1">
        <w:r w:rsidRPr="0052786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Федеральным законом от 6 октября 2003 года           № 131-ФЗ «Об общих принципах организации местного самоуправления в Российской Федерации»</w:t>
        </w:r>
      </w:hyperlink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hyperlink r:id="rId5" w:history="1">
        <w:r w:rsidRPr="0052786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Федеральным законом от 27.07.2010 № 210-ФЗ «Об организации предоставления государственных и муниципальных услуг»</w:t>
        </w:r>
      </w:hyperlink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hyperlink r:id="rId6" w:history="1">
        <w:r w:rsidRPr="0052786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постановлением Правительства Российской Федерации от                     16 мая 2011 года № 373 «О</w:t>
        </w:r>
        <w:r w:rsidRPr="0052786B">
          <w:rPr>
            <w:rFonts w:ascii="Times New Roman" w:hAnsi="Times New Roman" w:cs="Times New Roman"/>
            <w:sz w:val="28"/>
            <w:szCs w:val="28"/>
          </w:rPr>
          <w:t xml:space="preserve">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  </w:r>
      </w:hyperlink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руководствуясь </w:t>
      </w:r>
      <w:hyperlink r:id="rId7" w:history="1">
        <w:r w:rsidRPr="0052786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Уставом </w:t>
        </w:r>
        <w:r w:rsidR="0009639B" w:rsidRPr="0052786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Побединского</w:t>
        </w:r>
        <w:proofErr w:type="gramEnd"/>
      </w:hyperlink>
      <w:r w:rsidR="0009639B" w:rsidRPr="0052786B">
        <w:t xml:space="preserve"> </w:t>
      </w:r>
      <w:r w:rsidR="0009639B" w:rsidRPr="0052786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09639B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дминистрация </w:t>
      </w:r>
      <w:r w:rsidR="0009639B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</w:p>
    <w:p w:rsidR="00AA014B" w:rsidRPr="0052786B" w:rsidRDefault="00AA014B" w:rsidP="00D76359">
      <w:pPr>
        <w:pStyle w:val="a3"/>
        <w:ind w:left="13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AA014B" w:rsidRPr="0052786B" w:rsidRDefault="00AA014B" w:rsidP="00AA014B">
      <w:pPr>
        <w:pStyle w:val="a3"/>
        <w:ind w:left="13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ПОСТАНОВЛЯЕТ;</w:t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1. Утвердить Порядок разработки и утверждения административных регламентов исполнения муниципальных функций и предоставления муниципальных услуг (далее - Порядок) согласно </w:t>
      </w:r>
      <w:hyperlink r:id="rId8" w:history="1">
        <w:r w:rsidR="00D76359" w:rsidRPr="0052786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Приложению к настоящему постановлению</w:t>
        </w:r>
      </w:hyperlink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 2. Настоящее Постановление вступает в силу со дня его официального </w:t>
      </w:r>
      <w:r w:rsidR="00182420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обнародования</w:t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182420" w:rsidRPr="0052786B">
        <w:rPr>
          <w:rFonts w:ascii="Times New Roman" w:hAnsi="Times New Roman" w:cs="Times New Roman"/>
          <w:sz w:val="28"/>
          <w:szCs w:val="28"/>
        </w:rPr>
        <w:t>опубликования</w:t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и подлежит размещению в сети «Интернет» на официальном сайте администрации </w:t>
      </w:r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поселения.</w:t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D76359" w:rsidRPr="0052786B" w:rsidRDefault="00AA014B" w:rsidP="00AA014B">
      <w:pPr>
        <w:pStyle w:val="a3"/>
        <w:ind w:left="13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="00D76359"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Глава администрации </w:t>
      </w:r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5278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И.А.Демильханов</w:t>
      </w:r>
      <w:bookmarkStart w:id="0" w:name="_GoBack"/>
      <w:bookmarkEnd w:id="0"/>
      <w:proofErr w:type="spellEnd"/>
    </w:p>
    <w:p w:rsidR="003F7B39" w:rsidRPr="0052786B" w:rsidRDefault="003F7B39" w:rsidP="003F7B39">
      <w:pPr>
        <w:shd w:val="clear" w:color="auto" w:fill="FFFFFF"/>
        <w:spacing w:after="0" w:line="240" w:lineRule="auto"/>
        <w:ind w:left="4248"/>
        <w:textAlignment w:val="baseline"/>
        <w:outlineLvl w:val="1"/>
        <w:rPr>
          <w:rFonts w:ascii="Times New Roman" w:hAnsi="Times New Roman" w:cs="Times New Roman"/>
          <w:spacing w:val="2"/>
          <w:lang w:eastAsia="ru-RU"/>
        </w:rPr>
      </w:pPr>
    </w:p>
    <w:p w:rsidR="003F7B39" w:rsidRPr="0052786B" w:rsidRDefault="003F7B39" w:rsidP="003F7B39">
      <w:pPr>
        <w:shd w:val="clear" w:color="auto" w:fill="FFFFFF"/>
        <w:spacing w:after="0" w:line="240" w:lineRule="auto"/>
        <w:ind w:left="4248"/>
        <w:textAlignment w:val="baseline"/>
        <w:outlineLvl w:val="1"/>
        <w:rPr>
          <w:rFonts w:ascii="Times New Roman" w:hAnsi="Times New Roman" w:cs="Times New Roman"/>
          <w:spacing w:val="2"/>
          <w:lang w:eastAsia="ru-RU"/>
        </w:rPr>
      </w:pPr>
      <w:r w:rsidRPr="0052786B">
        <w:rPr>
          <w:rFonts w:ascii="Times New Roman" w:hAnsi="Times New Roman" w:cs="Times New Roman"/>
          <w:spacing w:val="2"/>
          <w:lang w:eastAsia="ru-RU"/>
        </w:rPr>
        <w:lastRenderedPageBreak/>
        <w:t xml:space="preserve">                                      </w:t>
      </w:r>
      <w:r w:rsidR="00D76359" w:rsidRPr="0052786B">
        <w:rPr>
          <w:rFonts w:ascii="Times New Roman" w:hAnsi="Times New Roman" w:cs="Times New Roman"/>
          <w:spacing w:val="2"/>
          <w:lang w:eastAsia="ru-RU"/>
        </w:rPr>
        <w:t xml:space="preserve">Приложение </w:t>
      </w:r>
    </w:p>
    <w:p w:rsidR="003F7B39" w:rsidRPr="0052786B" w:rsidRDefault="003F7B39" w:rsidP="003F7B39">
      <w:pPr>
        <w:shd w:val="clear" w:color="auto" w:fill="FFFFFF"/>
        <w:spacing w:after="0" w:line="240" w:lineRule="auto"/>
        <w:ind w:left="4248"/>
        <w:textAlignment w:val="baseline"/>
        <w:outlineLvl w:val="1"/>
        <w:rPr>
          <w:rFonts w:ascii="Times New Roman" w:hAnsi="Times New Roman" w:cs="Times New Roman"/>
          <w:spacing w:val="2"/>
          <w:lang w:eastAsia="ru-RU"/>
        </w:rPr>
      </w:pPr>
      <w:r w:rsidRPr="0052786B">
        <w:rPr>
          <w:rFonts w:ascii="Times New Roman" w:hAnsi="Times New Roman" w:cs="Times New Roman"/>
          <w:spacing w:val="2"/>
          <w:lang w:eastAsia="ru-RU"/>
        </w:rPr>
        <w:t xml:space="preserve">                                      </w:t>
      </w:r>
      <w:r w:rsidR="00D76359" w:rsidRPr="0052786B">
        <w:rPr>
          <w:rFonts w:ascii="Times New Roman" w:hAnsi="Times New Roman" w:cs="Times New Roman"/>
          <w:spacing w:val="2"/>
          <w:lang w:eastAsia="ru-RU"/>
        </w:rPr>
        <w:t xml:space="preserve">к постановлению </w:t>
      </w:r>
    </w:p>
    <w:p w:rsidR="00D76359" w:rsidRPr="0052786B" w:rsidRDefault="003F7B39" w:rsidP="003F7B39">
      <w:pPr>
        <w:shd w:val="clear" w:color="auto" w:fill="FFFFFF"/>
        <w:spacing w:after="0" w:line="240" w:lineRule="auto"/>
        <w:ind w:left="4248"/>
        <w:textAlignment w:val="baseline"/>
        <w:outlineLvl w:val="1"/>
        <w:rPr>
          <w:rFonts w:ascii="Times New Roman" w:hAnsi="Times New Roman" w:cs="Times New Roman"/>
          <w:spacing w:val="2"/>
          <w:lang w:eastAsia="ru-RU"/>
        </w:rPr>
      </w:pPr>
      <w:r w:rsidRPr="0052786B">
        <w:rPr>
          <w:rFonts w:ascii="Times New Roman" w:hAnsi="Times New Roman" w:cs="Times New Roman"/>
          <w:spacing w:val="2"/>
          <w:lang w:eastAsia="ru-RU"/>
        </w:rPr>
        <w:t xml:space="preserve">                                      №09 от 14.04.2016 г.</w:t>
      </w:r>
    </w:p>
    <w:p w:rsidR="00D76359" w:rsidRPr="0052786B" w:rsidRDefault="00D76359" w:rsidP="00D76359">
      <w:pPr>
        <w:shd w:val="clear" w:color="auto" w:fill="FFFFFF"/>
        <w:spacing w:before="375" w:after="225" w:line="240" w:lineRule="auto"/>
        <w:ind w:left="4248"/>
        <w:textAlignment w:val="baseline"/>
        <w:outlineLvl w:val="1"/>
        <w:rPr>
          <w:rFonts w:ascii="Times New Roman" w:hAnsi="Times New Roman" w:cs="Times New Roman"/>
          <w:spacing w:val="2"/>
          <w:lang w:eastAsia="ru-RU"/>
        </w:rPr>
      </w:pPr>
    </w:p>
    <w:p w:rsidR="00D76359" w:rsidRPr="0052786B" w:rsidRDefault="00D76359" w:rsidP="00D76359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Порядок разработки и утверждения административных регламентов исполнения муниципальных функций и предоставления муниципальных услуг</w:t>
      </w:r>
    </w:p>
    <w:p w:rsidR="00D76359" w:rsidRPr="0052786B" w:rsidRDefault="00D76359" w:rsidP="00D7635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I. Общие положения</w:t>
      </w:r>
    </w:p>
    <w:p w:rsidR="00D76359" w:rsidRPr="0052786B" w:rsidRDefault="00D76359" w:rsidP="00D76359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 1.1. Настоящий Порядок устанавливает общие требования к разработке и утверждению административных регламентов исполнения муниципальных функций и предоставления муниципальных услуг администрацией </w:t>
      </w:r>
      <w:r w:rsidR="003F7B3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Побединского сельского поселения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(далее – Разработчик).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 1.2. В настоящем Порядке используются понятия, установленные </w:t>
      </w:r>
      <w:hyperlink r:id="rId9" w:history="1">
        <w:r w:rsidRPr="0052786B">
          <w:rPr>
            <w:rFonts w:ascii="Times New Roman" w:hAnsi="Times New Roman" w:cs="Times New Roman"/>
            <w:spacing w:val="2"/>
            <w:sz w:val="28"/>
            <w:szCs w:val="28"/>
            <w:lang w:eastAsia="ru-RU"/>
          </w:rPr>
          <w:t>Федеральным законом от 27.07.2010 № 210-ФЗ                  «Об организации предоставления государственных и муниципальных услуг»</w:t>
        </w:r>
      </w:hyperlink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.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 1.3. Административные регламенты исполнения муниципальных функций (далее - административные регламенты) разрабатываются с целью повышения эффективности деятельности Разработчиков через оптимизацию (повышение качества) процессов исполнения муниципальных функций.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 В случае если в процессе разработки проекта административного регламента выявляется возможность оптимизации (повышения качества) исполнения соответствующей муниципальной функции или предоставления соответствующей муниципальной услуги при условии соответствующих изменений муниципальных правовых актов </w:t>
      </w:r>
      <w:r w:rsidR="00264AA7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, то проект административного регламента вносится Разработчиком в установленном порядке с приложением проектов указанных муниципальных правовых актов.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1.4. Административные регламенты предоставления муниципальных услуг (далее - административные регламенты) разрабатываются с целью: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1) упорядочения, устранения избыточных административных процедур и административных действий, если это не противоречит федеральным законам, нормативным правовым актам Российской Федерации, Чеченской Республики, муниципальным правовым актам </w:t>
      </w:r>
      <w:r w:rsidR="00264AA7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;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2) сокращения количества документов, представляемых заявителями для предоставления муниципальной услуги, применения новых форм документов, позволяющих устранить необходимость неоднократного предоставления идентичной информации, снижения количества взаимодействий заявителей с должностными лицами, использования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>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 технологий;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ab/>
      </w: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3) минимизации расходов времени и иных ресурсов заявителя,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услуги;</w:t>
      </w:r>
      <w:proofErr w:type="gramEnd"/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4) возможности обращения с запросом в орган, оказывающий муниципальную услугу, в письменном виде или с использованием информационно-коммуникационных технологий (в том числе, сети Интернет);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ab/>
        <w:t>5) закрепления измеряемых требований к качеству и доступности муниципальных услуг;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6) учета мнения и интересов заявителя;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7) повышения эффективности деятельности Разработчика;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8) указания об ответственности должностных лиц за соблюдение ими требований административных регламентов при выполнении административных процедур или административных действий;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9) предоставления муниципальной услуги в электронной форме.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1.5. Административный регламент устанавливает: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1) участников административной процедуры;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2) юридические факты, с которыми связывается совершение (принятие) уполномоченными органами, их должностными лицами, муниципальными служащими, иными сотрудниками действий (решений);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ab/>
        <w:t>3) обязательные стадии (этапы) административной процедуры;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ab/>
        <w:t>4) права и обязанности заявителей в процессе осуществления административной процедуры;</w:t>
      </w:r>
      <w:proofErr w:type="gramEnd"/>
    </w:p>
    <w:p w:rsidR="00D76359" w:rsidRPr="0052786B" w:rsidRDefault="00D76359" w:rsidP="00D7635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5) обязанности и права уполномоченных органов, их должностных лиц, муниципальных служащих и иных сотрудников в процессе осуществления административной процедуры;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6) сроки совершения действий, принятия решений участниками административной процедуры;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7) варианты действий и решений уполномоченного органа, его должностных лиц, муниципальных служащих, иных сотрудников в ходе исполнения соответствующей муниципальной функции или предоставления соответствующей муниципальной услуги и точные критерии выбора одного из вариантов действия или решения;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8) порядок обжалования действий и решений, принятых в процессе исполнения соответствующей муниципальной функции или предоставления соответствующей муниципальной услуги с указанием органа и (или) должностного лица, которому может быть подана жалоба, а также сроков обжалования. 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1.6. </w:t>
      </w: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Административные регламенты разрабатываются с учетом положений федеральных законов, нормативных правовых актов Президента РФ и Правительства РФ, иных нормативных правовых актов,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законодательных и нормативных правовых актов Чеченской Республики, а также с учетом положений муниципальных правовых актов </w:t>
      </w:r>
      <w:r w:rsidR="00264AA7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, устанавливающих критерии, сроки и последовательность административных процедур, административных действий и (или) принятия решений и иных требований к порядку исполнения соответствующей муниципальной функции</w:t>
      </w:r>
      <w:proofErr w:type="gramEnd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или предоставления соответствующей муниципальной услуги и положений настоящего Порядка.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1.7. Разработку административного регламента, исходя из требований к качеству и доступности услуг, непосредственно осуществляет Разработчик, к сфере деятельности которого относится исполнение муниципальной функции, предоставление соответствующей муниципальной услуги. 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1.8. </w:t>
      </w: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Предусмотренные законодательством Российской Федерации, Чеченской Республики и муниципальными правовыми актами формы обращений, заявлений и иных документов, подаваемых заявителем в связи с исполнением соответствующей муниципальной функции или предоставлением соответствующей муниципальной услуги, принимаются Разработчиком, осуществляющим подготовку административного регламента, и являются приложением к административному регламенту, за исключением случаев, когда нормативными правовыми актами Российской Федерации, Чеченской Республики, муниципальными правовыми актами для подачи таких документов</w:t>
      </w:r>
      <w:proofErr w:type="gramEnd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прямо предусмотрена свободная форма.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1.9. Административные регламенты утверждаются постановлением главы администрации </w:t>
      </w:r>
      <w:r w:rsidR="00264AA7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.  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1.10. </w:t>
      </w: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Разработчик не вправе устанавливать в административных регламентах полномочия органов местного самоуправления, не предусмотренные федеральными законами и законодательными актами Чеченской Республики, муниципальными правовыми актами </w:t>
      </w:r>
      <w:r w:rsidR="00264AA7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, а также ограничения в части реализации прав и свобод граждан, прав и законных интересов коммерческих и некоммерческих организаций, за исключением случаев, когда возможность и условия введения таких ограничений предусмотрены федеральными конституционными законами, федеральными законами</w:t>
      </w:r>
      <w:proofErr w:type="gramEnd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и издаваемыми на основании и во исполнение </w:t>
      </w:r>
      <w:hyperlink r:id="rId10" w:history="1">
        <w:r w:rsidRPr="0052786B">
          <w:rPr>
            <w:rFonts w:ascii="Times New Roman" w:hAnsi="Times New Roman" w:cs="Times New Roman"/>
            <w:spacing w:val="2"/>
            <w:sz w:val="28"/>
            <w:szCs w:val="28"/>
            <w:lang w:eastAsia="ru-RU"/>
          </w:rPr>
          <w:t>Конституции Российской Федерации</w:t>
        </w:r>
      </w:hyperlink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 актами Президента Российской Федерации и актами Правительства Российской Федерации, законодательством Чеченской Республики, нормативными правовыми актами Чеченской Республики, муниципальными правовыми актами </w:t>
      </w:r>
      <w:r w:rsidR="00E55F6A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1.11. Внесение изменений в административные регламенты осуществляется в случае изменения законодательства Российской Федерации и Чеченской Республики, регулирующего исполнение муниципальной функции или предоставление муниципальной услуги, изменения структуры Разработчика, к сфере деятельности которого относится исполнение соответствующей муниципальной функции или предоставление соответствующей муниципальной услуги, а также с учетом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>результатов мониторинга применения указанных административных регламентов. Внесение изменений в административные регламенты осуществляется в соответствии с настоящим Порядком.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ab/>
        <w:t>1.12. При разработке административных регламентов Разработчик используют электронные средства описания и моделирования административно-управленческих процессов для подготовки структуры и порядка административных процедур и административных действий.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1.13. Административные регламенты подлежат опубликованию и размещению: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1) в соответствии с действующим законодательством Российской Федерации, законодательством Чеченской Республики и муниципальными правовыми актами </w:t>
      </w:r>
      <w:r w:rsidR="00E55F6A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- в официальном печатном издании (в районной газете) «</w:t>
      </w:r>
      <w:r w:rsidR="00417013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Зов земли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»; 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2) на официальном сайте администрации </w:t>
      </w:r>
      <w:r w:rsidR="00E55F6A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1.14. Тексты административных регламентов размещаются также в местах исполнения соответствующей муниципальной функции или предоставления соответствующей муниципальной услуги.</w:t>
      </w: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</w:p>
    <w:p w:rsidR="00D76359" w:rsidRPr="0052786B" w:rsidRDefault="00D76359" w:rsidP="00D76359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II. Требования к административным регламентам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2.1. Наименование административного регламента определяется Разработчиком, ответственным за его разработку, с учетом формулировки, соответствующей редакции положения нормативного правового акта, которым предусмотрено исполнение соответствующей муниципальной функции или предоставление соответствующей муниципальной услуги. 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2.2. Структуру административного регламента составляют следующие разделы, устанавливающие: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left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1) «I. Общие положения»;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2) «II. Стандарт предоставления государственной или муниципальной услуги»;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3) «III.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центрах»;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4) «IV. Формы </w:t>
      </w: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контроля за</w:t>
      </w:r>
      <w:proofErr w:type="gramEnd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исполнением административного регламента»;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ab/>
        <w:t>5) «V.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служащих».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2.3. Раздел I административного регламента, касающийся общих положений, предусматривает: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1) указание на цели разработки административного регламента;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>2) перечень нормативных правовых актов, непосредственно регулирующих исполнение муниципальной функции или предоставление муниципальной услуги и являющихся основанием для разработки административного регламента с указанием реквизитов и источников официального опубликования;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3) описание заявителей, а также физических и юридических лиц, имеющих право, в соответствии с действующим законодательством РФ, либо в силу наделения их полномочиями заявителя в порядке, установленном действующим законодательством РФ, выступать от их имени при взаимодействии с соответствующими государственными органами исполнительной власти, органами местного самоуправления и организациями при исполнении муниципальной функции или предоставлении муниципальной услуги; </w:t>
      </w:r>
      <w:proofErr w:type="gramEnd"/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4) порядок размещения информации об административном регламенте и исполняемой муниципальной функции, предоставляемой муниципальной услуге, оказываемой на территории </w:t>
      </w:r>
      <w:r w:rsidR="00E55F6A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, в том числе: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информацию о местах нахождения и графике работы администрации </w:t>
      </w:r>
      <w:r w:rsidR="00E55F6A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, предоставляющей муниципальную услугу, о других органах и организациях, обращение в которые необходимо для исполнения муниципальной функции, предоставления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справочные телефоны органов и структурных подразделений администрации </w:t>
      </w:r>
      <w:r w:rsidR="00AA38D7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, предоставляющих муниципальную услугу, а также иных организаций, участвующих в исполнении муниципальной функции, предоставлении муниципальной услуги.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2.4. Раздел II административного регламента, касающийся требований предъявляемых к стандарту предоставления муниципальной услуги, предусматривает: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1) наименование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2) наименование органа, предоставляющего муниципальную услугу;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3) результат предоставления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4) срок предоставления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5) </w:t>
      </w:r>
      <w:r w:rsidRPr="0052786B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6)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>7) исчерпывающий перечень оснований для отказа в приеме документов, необходимых для предоставления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8) исчерпывающий перечень оснований для отказа в предоставлении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9)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Чеченской Республики, муниципальными правовыми актами;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10)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11) срок регистрации запроса заявителя о предоставлении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12)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</w:t>
      </w:r>
      <w:r w:rsidRPr="0052786B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</w:r>
      <w:proofErr w:type="gramEnd"/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13) показатели доступности и качества муниципальных услуг;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14)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2.5. Раздел III административного регламента,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предусматривает: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1) состав административных процедур с указанием наименования выполняемых административных процедур;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2) последовательность и сроки выполнения административных процедур с указанием порядка, продолжительности и максимальных сроков их выполнения: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а) выполнения отдельных административных процедур, необходимых для предоставления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б) приостановления выполнения административных процедур в случае, если возможность приостановления предусмотрена законодательством.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Описание каждой административной процедуры содержит следующие обязательные элементы: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>- юридические факты, являющиеся основанием для начала административной процедуры;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сведения о должностном лице или муниципальном служащем, ответственном за выполнение административной процедуры;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содержание административной процедуры, продолжительность и (или) максимальный срок ее выполнения;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критерии принятия решений;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результат административной процедуры;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результат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в том числе в электронных системах;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3) требования к порядку выполнения административных процедур;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4) особенности выполнения административных процедур в электронной форме: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а) алгоритм предоставления муниципальной услуги в электронной форме, в том числе информация о порядке подачи заявителем запроса и иных документов, необходимых для предоставления муниципальной услуги, и приеме таких запросов и документов с использованием единого портала государственных и муниципальных услуг, а также о получении заявителем результата предоставления муниципальной услуги, если иное не установлено федеральным законом;</w:t>
      </w:r>
      <w:proofErr w:type="gramEnd"/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б) информация о ходе выполнения запроса заявителя о предоставлении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в) порядок взаимодействия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муниципальных услуг;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г) иные действия, необходимые для предоставления муниципальной услуги.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2.6. Раздел IV административного регламента, касающийся формы </w:t>
      </w: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контроля за</w:t>
      </w:r>
      <w:proofErr w:type="gramEnd"/>
      <w:r w:rsidR="00D349B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,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исполнением административного регламента, предусматривает: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1) порядок осуществления текущего </w:t>
      </w: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контроля за</w:t>
      </w:r>
      <w:proofErr w:type="gramEnd"/>
      <w:r w:rsidR="00D349B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,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исполнению муниципальной функции или предоставлению муниципальной услуги, а также принятием решений ответственными лицами;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2) порядок и периодичность осуществления плановых и внеплановых проверок полноты и качества исполнения муниципальной функции или предоставления муниципальной услуги, в том числе порядок и формы </w:t>
      </w: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контроля за</w:t>
      </w:r>
      <w:proofErr w:type="gramEnd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полнотой и качеством исполнения муниципальной функции или предоставления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3) ответственность уполномоченных специалистов и должностных лиц за решения и действия (бездействие), принимаемые (осуществляемые) в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>ходе исполнения муниципальной функции или предоставлении муниципальной услуги;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4) положения, характеризующие требования к порядку и формам </w:t>
      </w:r>
      <w:proofErr w:type="gram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контроля за</w:t>
      </w:r>
      <w:proofErr w:type="gramEnd"/>
      <w:r w:rsidR="00D349B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,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исполнением муниципальной функции или предоставлением муниципальной услуги, в том числе со стороны граждан, объединений и организаций.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7. Раздел V административного регламента, касающийся досудебного (внесудебного) порядка обжалования решений и действий (бездействия) органа, предоставляющего муниципальную услугу, а также должностных лиц и муниципальных служащих, предусматривает: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1) в части досудебного (внесудебного) обжалования указываются: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а) предмет досудебного (внесудебного) обжалования;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б)</w:t>
      </w:r>
      <w:r w:rsidRPr="0052786B">
        <w:rPr>
          <w:rFonts w:ascii="Arial" w:hAnsi="Arial" w:cs="Arial"/>
          <w:sz w:val="24"/>
          <w:szCs w:val="24"/>
        </w:rPr>
        <w:t xml:space="preserve"> </w:t>
      </w:r>
      <w:r w:rsidRPr="0052786B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 подачи и рассмотрения жалобы;</w:t>
      </w:r>
    </w:p>
    <w:p w:rsidR="00D76359" w:rsidRPr="0052786B" w:rsidRDefault="00182420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в</w:t>
      </w:r>
      <w:r w:rsidR="00D7635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) исчерпывающий перечень оснований для отказа в рассмотрении жалобы либо приостановления ее рассмотрения;</w:t>
      </w:r>
    </w:p>
    <w:p w:rsidR="00D76359" w:rsidRPr="0052786B" w:rsidRDefault="00182420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г</w:t>
      </w:r>
      <w:r w:rsidR="00D7635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) основания для начала процедуры досудебного (внесудебного) обжалования;</w:t>
      </w:r>
    </w:p>
    <w:p w:rsidR="00D76359" w:rsidRPr="0052786B" w:rsidRDefault="00182420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д</w:t>
      </w:r>
      <w:proofErr w:type="spellEnd"/>
      <w:r w:rsidR="00D7635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) права заявителя на получение информации и документов, необходимых для обоснования и рассмотрения жалобы;</w:t>
      </w:r>
    </w:p>
    <w:p w:rsidR="00D76359" w:rsidRPr="0052786B" w:rsidRDefault="00182420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е</w:t>
      </w:r>
      <w:r w:rsidR="00D7635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) вышестоящие органы и должностные лица, которым может быть адресована жалоба заявителя в досудебном (внесудебном) порядке;</w:t>
      </w:r>
    </w:p>
    <w:p w:rsidR="00D76359" w:rsidRPr="0052786B" w:rsidRDefault="00182420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ж</w:t>
      </w:r>
      <w:r w:rsidR="00D7635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) орган, в который может быть адресована жалоба заявителя в досудебном порядке и порядок ее рассмотрения;</w:t>
      </w:r>
    </w:p>
    <w:p w:rsidR="00D76359" w:rsidRPr="0052786B" w:rsidRDefault="00182420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з</w:t>
      </w:r>
      <w:proofErr w:type="spellEnd"/>
      <w:r w:rsidR="00D7635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) сроки рассмотрения жалобы;</w:t>
      </w:r>
    </w:p>
    <w:p w:rsidR="00D76359" w:rsidRPr="0052786B" w:rsidRDefault="00182420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и</w:t>
      </w:r>
      <w:r w:rsidR="00D7635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) результат досудебного (внесудебного) обжалования применительно к каждой процедуре либо инстанции обжалования. </w:t>
      </w:r>
    </w:p>
    <w:p w:rsidR="00D76359" w:rsidRPr="0052786B" w:rsidRDefault="00D76359" w:rsidP="00D763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2786B">
        <w:rPr>
          <w:rFonts w:ascii="Arial" w:hAnsi="Arial" w:cs="Arial"/>
          <w:sz w:val="24"/>
          <w:szCs w:val="24"/>
        </w:rPr>
        <w:t xml:space="preserve">8. </w:t>
      </w:r>
      <w:r w:rsidRPr="0052786B">
        <w:rPr>
          <w:rFonts w:ascii="Times New Roman" w:hAnsi="Times New Roman" w:cs="Times New Roman"/>
          <w:sz w:val="28"/>
          <w:szCs w:val="28"/>
        </w:rPr>
        <w:t>Блок-схема приводится в приложении к административному регламенту.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</w:p>
    <w:p w:rsidR="00D76359" w:rsidRPr="0052786B" w:rsidRDefault="00D76359" w:rsidP="00D76359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III. Организация независимой экспертизы и обсуждения проектов административных регламентов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 xml:space="preserve">          3.1. Разработчик в ходе разработки административных регламентов осуществляет следующие действия: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1) в течение 5 рабочих дней со дня поступления рассматривает предложения, поступившие от заинтересованных организаций и граждан; 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2) в течение 5 рабочих дней со дня разработки направляет проект административного регламента: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а) на независимую экспертизу и в уполномоченный орган на проведение экспертизы проектов</w:t>
      </w:r>
      <w:r w:rsidR="00D349B9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,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административных регламентов 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исполнения муниципальных функций и предоставления муниципальных услуг, разработанных администрацией </w:t>
      </w:r>
      <w:r w:rsidR="00815FCC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б) для размещения подготовленного проекта административного регламента на официальном сайте администрации </w:t>
      </w:r>
      <w:r w:rsidR="00815FCC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D76359" w:rsidRPr="0052786B" w:rsidRDefault="00D76359" w:rsidP="00D763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2786B">
        <w:rPr>
          <w:rFonts w:ascii="Times New Roman" w:hAnsi="Times New Roman" w:cs="Times New Roman"/>
          <w:sz w:val="28"/>
          <w:szCs w:val="28"/>
        </w:rPr>
        <w:t>К проекту административного регламента прилагаются блок-схема и пояснительная записка</w:t>
      </w:r>
      <w:r w:rsidRPr="0052786B">
        <w:rPr>
          <w:rFonts w:ascii="Arial" w:hAnsi="Arial" w:cs="Arial"/>
          <w:sz w:val="24"/>
          <w:szCs w:val="24"/>
        </w:rPr>
        <w:t xml:space="preserve">. 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3.2. С целью проведения независимой экспертизы подготовленный проект административного регламента в течение 2 рабочих дней размещается Разработчиком на официальном сайте администрации </w:t>
      </w:r>
      <w:r w:rsidR="00815FCC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в информационно-телекоммуникационной сети «Интернет». 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3.3. Проект административного регламента должен быть доступен заинтересованным лицам для ознакомления.</w:t>
      </w:r>
    </w:p>
    <w:p w:rsidR="00D76359" w:rsidRPr="0052786B" w:rsidRDefault="00D76359" w:rsidP="00D76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3.4. </w:t>
      </w:r>
      <w:r w:rsidRPr="0052786B">
        <w:rPr>
          <w:rFonts w:ascii="Times New Roman" w:hAnsi="Times New Roman" w:cs="Times New Roman"/>
          <w:sz w:val="28"/>
          <w:szCs w:val="28"/>
        </w:rPr>
        <w:t>Предметом независимой экспертизы является оценка возможного положительного эффекта, а также возможных негативных последствий реализации положений проекта регламента для граждан и организаций.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3.5. Срок, отведенный для проведения независимой экспертизы, указывается при размещении проекта административного регламента в информационно-телекоммуникационной сети «Интернет» на официальном сайте администрации </w:t>
      </w:r>
      <w:r w:rsidR="00DD18FA"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и не может быть менее одного месяца со дня его размещения.  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>3.6. Составленное по результатам независимой экспертизы заключение направляется Разработчику административного регламента. Разработчик административного регламента, обязан в течение 5 рабочих дней рассмотреть все поступившие заключения независимой экспертизы и принять решение по результатам каждой такой экспертизы.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3.7. Независимая экспертиза проектов административных регламентов исполнения муниципальной функции или предоставления муниципальной услуги </w:t>
      </w:r>
      <w:r w:rsidRPr="0052786B">
        <w:rPr>
          <w:rFonts w:ascii="Times New Roman" w:hAnsi="Times New Roman" w:cs="Times New Roman"/>
          <w:sz w:val="28"/>
          <w:szCs w:val="28"/>
        </w:rPr>
        <w:t>может проводиться физическими и юридическими лицами в инициативном порядке. 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администрации и являющегося разработчиком регламента.</w:t>
      </w:r>
    </w:p>
    <w:p w:rsidR="00D76359" w:rsidRPr="0052786B" w:rsidRDefault="00D76359" w:rsidP="00D76359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         3.8. Независимая экспертиза проводится по инициативе заинтересованных юридических и физических лиц за счет собственных средств.</w:t>
      </w:r>
      <w:r w:rsidRPr="0052786B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</w:r>
    </w:p>
    <w:p w:rsidR="00D76359" w:rsidRPr="0052786B" w:rsidRDefault="00D76359"/>
    <w:sectPr w:rsidR="00D76359" w:rsidRPr="0052786B" w:rsidSect="00E62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95F25"/>
    <w:rsid w:val="0009639B"/>
    <w:rsid w:val="00182420"/>
    <w:rsid w:val="00264AA7"/>
    <w:rsid w:val="003F7B39"/>
    <w:rsid w:val="00417013"/>
    <w:rsid w:val="00434A05"/>
    <w:rsid w:val="00476F53"/>
    <w:rsid w:val="0052786B"/>
    <w:rsid w:val="005C42AF"/>
    <w:rsid w:val="00815FCC"/>
    <w:rsid w:val="00AA014B"/>
    <w:rsid w:val="00AA38D7"/>
    <w:rsid w:val="00B442B9"/>
    <w:rsid w:val="00CB66C7"/>
    <w:rsid w:val="00D007AF"/>
    <w:rsid w:val="00D349B9"/>
    <w:rsid w:val="00D76359"/>
    <w:rsid w:val="00DD18FA"/>
    <w:rsid w:val="00E55F6A"/>
    <w:rsid w:val="00E62EA1"/>
    <w:rsid w:val="00ED5CE7"/>
    <w:rsid w:val="00F9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2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D7635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2402275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2400155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5540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902228011" TargetMode="External"/><Relationship Id="rId10" Type="http://schemas.openxmlformats.org/officeDocument/2006/relationships/hyperlink" Target="http://docs.cntd.ru/document/9004937" TargetMode="External"/><Relationship Id="rId4" Type="http://schemas.openxmlformats.org/officeDocument/2006/relationships/hyperlink" Target="http://docs.cntd.ru/document/901876063" TargetMode="External"/><Relationship Id="rId9" Type="http://schemas.openxmlformats.org/officeDocument/2006/relationships/hyperlink" Target="http://docs.cntd.ru/document/902228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3462</Words>
  <Characters>19739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2016-04-15T13:54:00Z</dcterms:created>
  <dcterms:modified xsi:type="dcterms:W3CDTF">2002-01-01T10:43:00Z</dcterms:modified>
</cp:coreProperties>
</file>